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Der Wahlvorstand für die Wahl der ……………..</w:t>
        <w:tab/>
        <w:t>Aushang am: …………..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</w:t>
        <w:tab/>
        <w:t>bis zum Abschluss der Stimmabgabe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bei (Dienststelle)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Abgenommen am: ………………..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Bekanntmachung nach § </w:t>
      </w:r>
      <w:r>
        <w:rPr>
          <w:rFonts w:cs="Arial" w:ascii="Arial" w:hAnsi="Arial"/>
          <w:b/>
          <w:sz w:val="28"/>
          <w:szCs w:val="28"/>
        </w:rPr>
        <w:t xml:space="preserve">1Abs. 3 i. V. m. § </w:t>
      </w:r>
      <w:r>
        <w:rPr>
          <w:rFonts w:cs="Arial" w:ascii="Arial" w:hAnsi="Arial"/>
          <w:b/>
          <w:sz w:val="28"/>
          <w:szCs w:val="28"/>
        </w:rPr>
        <w:t xml:space="preserve">1a  </w:t>
      </w:r>
      <w:r>
        <w:rPr>
          <w:rFonts w:cs="Arial" w:ascii="Arial" w:hAnsi="Arial"/>
          <w:b/>
          <w:sz w:val="28"/>
          <w:szCs w:val="28"/>
        </w:rPr>
        <w:t xml:space="preserve">Abs. 2 </w:t>
      </w:r>
      <w:r>
        <w:rPr>
          <w:rFonts w:cs="Arial" w:ascii="Arial" w:hAnsi="Arial"/>
          <w:b/>
          <w:sz w:val="28"/>
          <w:szCs w:val="28"/>
        </w:rPr>
        <w:t>ThürPersVWO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über die Zusammensetzung des Hauptwahlvorstandes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Arial" w:ascii="Arial" w:hAnsi="Arial"/>
        </w:rPr>
        <w:t>Der Wahlvorstand für die Wahl der …………………………………………….. beim ……………………………………………. besteht aus: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Vorsitzende/r</w:t>
        <w:tab/>
        <w:tab/>
      </w:r>
      <w:r>
        <w:rPr>
          <w:rFonts w:cs="Arial" w:ascii="Arial" w:hAnsi="Arial"/>
        </w:rPr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stellv. Vorsitzende/r</w:t>
        <w:tab/>
      </w:r>
      <w:r>
        <w:rPr>
          <w:rFonts w:cs="Arial" w:ascii="Arial" w:hAnsi="Arial"/>
        </w:rPr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Mitglied</w:t>
        <w:tab/>
        <w:tab/>
      </w:r>
      <w:r>
        <w:rPr>
          <w:rFonts w:cs="Arial" w:ascii="Arial" w:hAnsi="Arial"/>
        </w:rPr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</w:r>
      <w:r>
        <w:rPr>
          <w:rFonts w:cs="Arial" w:ascii="Arial" w:hAnsi="Arial"/>
        </w:rPr>
        <w:t>Mitglied</w:t>
        <w:tab/>
        <w:tab/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</w:r>
      <w:r>
        <w:rPr>
          <w:rFonts w:cs="Arial" w:ascii="Arial" w:hAnsi="Arial"/>
        </w:rPr>
        <w:t>Mitglied</w:t>
        <w:tab/>
        <w:tab/>
      </w:r>
      <w:bookmarkStart w:id="0" w:name="__DdeLink__300_3410867202"/>
      <w:r>
        <w:rPr>
          <w:rFonts w:cs="Arial" w:ascii="Arial" w:hAnsi="Arial"/>
        </w:rPr>
        <w:t>(Dienststelle und Telefon)</w:t>
      </w:r>
      <w:bookmarkEnd w:id="0"/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 xml:space="preserve">Ersatzmitglied </w:t>
        <w:tab/>
      </w:r>
      <w:r>
        <w:rPr>
          <w:rFonts w:cs="Arial" w:ascii="Arial" w:hAnsi="Arial"/>
        </w:rPr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Ersatzmitglied</w:t>
        <w:tab/>
        <w:tab/>
      </w:r>
      <w:r>
        <w:rPr>
          <w:rFonts w:cs="Arial" w:ascii="Arial" w:hAnsi="Arial"/>
        </w:rPr>
        <w:t>(Dienststelle und Telefon)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  <w:tab/>
        <w:tab/>
        <w:t>Ersatzmitglied</w:t>
        <w:tab/>
        <w:tab/>
      </w:r>
      <w:r>
        <w:rPr>
          <w:rFonts w:cs="Arial" w:ascii="Arial" w:hAnsi="Arial"/>
        </w:rPr>
        <w:t>(Dienststelle und Telefon)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Die Anschrift des Wahlvorstandes für die Wahl ………………. beim ……………………………... lautet: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(Dienststelle)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(Straße)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(PLZ, Ort)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(Geschäftststelle des Personalrats)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Telefon: …………………………..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 xml:space="preserve">E-Mail: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Nach § 4 ThürPersVWO können etwaige Vorabstimmungen über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1. eine von § 17 ThürPersVG abweichende Verteilung der Mitglieder des </w:t>
        <w:tab/>
        <w:tab/>
        <w:t xml:space="preserve">    Personalrats auf die Gruppen (§18 Abs. 1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oder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>2. die Durchführung gemeinsamer Wahl (§ 19 Ab. 2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oder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3. die Geltung von Nebenstellen oder Teilen einer Dienststelle als selbständige </w:t>
        <w:tab/>
        <w:t xml:space="preserve">   </w:t>
        <w:tab/>
        <w:t xml:space="preserve">    Dienststelle (§ </w:t>
      </w:r>
      <w:r>
        <w:rPr>
          <w:rFonts w:cs="Arial" w:ascii="Arial" w:hAnsi="Arial"/>
        </w:rPr>
        <w:t>6 Abs. 3 und 4 ThürPersVG)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nur berücksichtigt werden, wenn ihr Ergebnis dem Wahlvorstand binnen </w:t>
      </w:r>
      <w:r>
        <w:rPr>
          <w:rFonts w:cs="Arial" w:ascii="Arial" w:hAnsi="Arial"/>
          <w:b/>
          <w:bCs/>
        </w:rPr>
        <w:t>acht Arbeitstagen</w:t>
      </w:r>
      <w:r>
        <w:rPr>
          <w:rFonts w:cs="Arial" w:ascii="Arial" w:hAnsi="Arial"/>
        </w:rPr>
        <w:t xml:space="preserve"> seit der Bekanntgabe nach § 1 Abs. 3 ThürPersVWO vorliegt und dem Wahlvorstand glaubhaft gemacht wird, dass das Ergebnis unter Leitung eines aus mindestens drei Wahlberechtigten bestehenden Abstimmungsvorstand und in den Fällen der Nummern 1 und 2 nach Gruppen getrennten Abstimmungen zustande gekommen ist.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Dem Abstimmungsvorstand muss ein Mitglied jeder in der Dienststelle, in den Fällen nach Nummer 3 der Nebenstelle oder des Teils der Dienststelle, vertretenenGruppe angehören.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(Ort, Datum)</w:t>
      </w:r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Unterschriften des gesamten Wahlvorstandes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c167b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9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LibreOffice/6.0.4.2$Windows_X86_64 LibreOffice_project/9b0d9b32d5dcda91d2f1a96dc04c645c450872bf</Application>
  <Pages>2</Pages>
  <Words>255</Words>
  <Characters>1679</Characters>
  <CharactersWithSpaces>1946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2020-01-27T15:20:00Z</dcterms:created>
  <dc:creator>TLBG Gierke, Peter</dc:creator>
  <dc:description/>
  <dc:language>de-DE</dc:language>
  <cp:lastModifiedBy/>
  <dcterms:modified xsi:type="dcterms:W3CDTF">2021-11-17T15:07:59Z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